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61" w:rsidRPr="00DB4861" w:rsidRDefault="00DB4861" w:rsidP="00DB4861">
      <w:pPr>
        <w:pStyle w:val="a9"/>
        <w:shd w:val="clear" w:color="auto" w:fill="auto"/>
        <w:spacing w:line="240" w:lineRule="auto"/>
        <w:rPr>
          <w:rStyle w:val="16pt"/>
        </w:rPr>
      </w:pPr>
      <w:r>
        <w:rPr>
          <w:rStyle w:val="16pt"/>
        </w:rPr>
        <w:t xml:space="preserve">ПРИЛОЖЕНИЕ 3. ФОРМА ЗАЯВКИ НА СОГЛАСОВАНИЕ </w:t>
      </w:r>
      <w:r w:rsidRPr="00DB4861">
        <w:rPr>
          <w:rStyle w:val="16pt"/>
        </w:rPr>
        <w:t>ПРАВА ИСПОЛЬЗОВАНИЯ ЕСИА И СОЗДАНИЕ ЗАПИСИ РЕГИСТРА ОРГАНОВ И ОРГАНИЗАЦИЙ, ИМЕЮЩИХ ПРАВО СОЗДАНИЯ (ЗАМЕНЫ) И ВЫДАЧИ КЛЮЧА ПРОСТОЙ ЭЛЕКТРОННОЙ ПОДПИСИ</w:t>
      </w:r>
    </w:p>
    <w:p w:rsidR="00DB4861" w:rsidRDefault="00DB4861" w:rsidP="00DB4861">
      <w:pPr>
        <w:pStyle w:val="30"/>
        <w:shd w:val="clear" w:color="auto" w:fill="auto"/>
        <w:spacing w:after="0" w:line="269" w:lineRule="exact"/>
        <w:ind w:left="380" w:right="480"/>
        <w:jc w:val="left"/>
      </w:pPr>
    </w:p>
    <w:p w:rsidR="00DB4861" w:rsidRDefault="00DB4861" w:rsidP="00DB4861">
      <w:pPr>
        <w:pStyle w:val="30"/>
        <w:shd w:val="clear" w:color="auto" w:fill="auto"/>
        <w:spacing w:after="0" w:line="269" w:lineRule="exact"/>
        <w:ind w:left="380" w:right="480"/>
        <w:jc w:val="left"/>
      </w:pPr>
      <w:r>
        <w:t>Заявка на согласование на использование ЕСИА и создание записи регистра органов и организаций, имеющих право создания (замены) и выдачи ключа</w:t>
      </w:r>
    </w:p>
    <w:p w:rsidR="00DB4861" w:rsidRDefault="00DB4861" w:rsidP="00DB4861">
      <w:pPr>
        <w:pStyle w:val="30"/>
        <w:shd w:val="clear" w:color="auto" w:fill="auto"/>
        <w:spacing w:after="134" w:line="230" w:lineRule="exact"/>
        <w:ind w:right="80"/>
      </w:pPr>
      <w:r>
        <w:t>простой электронной подписи</w:t>
      </w:r>
      <w:r w:rsidRPr="00DB4861">
        <w:rPr>
          <w:vertAlign w:val="superscript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485"/>
      </w:tblGrid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Полное наименование органа/организации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ОГРН органа/организации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Тип организации</w:t>
            </w:r>
            <w:r w:rsidR="00D53D09">
              <w:t xml:space="preserve"> </w:t>
            </w:r>
            <w:r>
              <w:t>(Федеральный орган исполнительной власти/</w:t>
            </w:r>
            <w:r w:rsidR="00D53D09">
              <w:t xml:space="preserve"> </w:t>
            </w:r>
            <w:r>
              <w:t>Орган исполнительной власти субъекта РФ/</w:t>
            </w:r>
            <w:r w:rsidR="00D53D09">
              <w:t xml:space="preserve"> </w:t>
            </w:r>
            <w:r>
              <w:t>Государственное учреждение/ Муниципальное учреждение/ Орган местного самоуправления/</w:t>
            </w:r>
            <w:r w:rsidR="00D53D09">
              <w:t xml:space="preserve"> </w:t>
            </w:r>
            <w:r>
              <w:t>Государственный внебюджетный фонд/ Многофункциональный центр/</w:t>
            </w:r>
            <w:r w:rsidR="00D53D09">
              <w:t xml:space="preserve"> </w:t>
            </w:r>
            <w:r>
              <w:t>Почта России/ Страховая компания/</w:t>
            </w:r>
          </w:p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Банковская кредитная организация/</w:t>
            </w:r>
          </w:p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Небанковская кредитная организация/</w:t>
            </w:r>
          </w:p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Удостоверяющий центр/ другое)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Обоснование включения органа/организации</w:t>
            </w:r>
            <w:r>
              <w:t xml:space="preserve"> </w:t>
            </w:r>
            <w:r>
              <w:t>в регистр</w:t>
            </w:r>
            <w:r w:rsidRPr="00DB4861">
              <w:rPr>
                <w:vertAlign w:val="superscript"/>
              </w:rPr>
              <w:t>2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5pt"/>
              </w:rPr>
              <w:t>Данные об ответственном за процесс выдачи ПЭП в органе/организации</w:t>
            </w:r>
          </w:p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Данное лицо несет ответственность за осуществление операций, выполняемых в Центрах обслуживания данного Оператора выдачи ключа ПЭП. При наличии жалоб на Центры обслуживания данной организации и отсутствие ответа Ответственного на запросы Оператора эксплуатации ИЭП, Минкомсвязь России оставляет за собой право блокировать все Центры обслуживания данного Оператора выдачи ключа ПЭП.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фамилия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имя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отчество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(если имеется)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рабочий телефон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мобильный телефон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(если имеется)</w:t>
            </w:r>
          </w:p>
        </w:tc>
      </w:tr>
      <w:tr w:rsidR="00DB4861" w:rsidTr="00D53D09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861" w:rsidRDefault="00DB4861" w:rsidP="00D53D09">
            <w:pPr>
              <w:pStyle w:val="1"/>
              <w:framePr w:w="9293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(обязательно)</w:t>
            </w:r>
          </w:p>
        </w:tc>
      </w:tr>
    </w:tbl>
    <w:p w:rsidR="00DB4861" w:rsidRDefault="00DB4861" w:rsidP="00DB4861">
      <w:pPr>
        <w:rPr>
          <w:sz w:val="2"/>
          <w:szCs w:val="2"/>
        </w:rPr>
      </w:pPr>
    </w:p>
    <w:p w:rsidR="00D53D09" w:rsidRDefault="00D53D09" w:rsidP="00D53D09">
      <w:pPr>
        <w:pStyle w:val="1"/>
        <w:shd w:val="clear" w:color="auto" w:fill="auto"/>
        <w:spacing w:line="240" w:lineRule="auto"/>
        <w:ind w:firstLine="720"/>
      </w:pPr>
    </w:p>
    <w:p w:rsidR="00D53D09" w:rsidRDefault="00DB4861" w:rsidP="00D53D09">
      <w:pPr>
        <w:pStyle w:val="1"/>
        <w:shd w:val="clear" w:color="auto" w:fill="auto"/>
        <w:spacing w:line="240" w:lineRule="auto"/>
        <w:ind w:firstLine="720"/>
      </w:pPr>
      <w:r>
        <w:t>Во исполнение &lt;указываются ссылки на нормативные основания (ссылки на пункты нормативного акта)&gt; прошу внести организацию в регистр органов и организаций, имеющих право создания (замены) и выдачи ключа простой электронной подписи.</w:t>
      </w:r>
    </w:p>
    <w:p w:rsidR="00D53D09" w:rsidRDefault="00D53D09" w:rsidP="00D53D09">
      <w:pPr>
        <w:pStyle w:val="1"/>
        <w:shd w:val="clear" w:color="auto" w:fill="auto"/>
        <w:spacing w:line="240" w:lineRule="auto"/>
        <w:ind w:firstLine="720"/>
      </w:pPr>
    </w:p>
    <w:p w:rsidR="00D53D09" w:rsidRDefault="00D53D09" w:rsidP="00D53D09">
      <w:pPr>
        <w:pStyle w:val="1"/>
        <w:shd w:val="clear" w:color="auto" w:fill="auto"/>
        <w:spacing w:line="240" w:lineRule="auto"/>
        <w:ind w:firstLine="720"/>
      </w:pPr>
    </w:p>
    <w:p w:rsidR="00D53D09" w:rsidRDefault="00D53D09" w:rsidP="00D53D09">
      <w:pPr>
        <w:pStyle w:val="1"/>
        <w:shd w:val="clear" w:color="auto" w:fill="auto"/>
        <w:spacing w:line="240" w:lineRule="auto"/>
        <w:ind w:firstLine="720"/>
      </w:pPr>
    </w:p>
    <w:p w:rsidR="00D53D09" w:rsidRDefault="00D53D09" w:rsidP="00D53D09">
      <w:pPr>
        <w:pStyle w:val="1"/>
        <w:shd w:val="clear" w:color="auto" w:fill="auto"/>
        <w:spacing w:line="240" w:lineRule="auto"/>
        <w:ind w:firstLine="720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1426"/>
        <w:gridCol w:w="1370"/>
        <w:gridCol w:w="2000"/>
      </w:tblGrid>
      <w:tr w:rsidR="00DD3734" w:rsidRPr="00E50AC7" w:rsidTr="00110915">
        <w:trPr>
          <w:trHeight w:val="305"/>
        </w:trPr>
        <w:tc>
          <w:tcPr>
            <w:tcW w:w="24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должность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подпись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jc w:val="center"/>
              <w:rPr>
                <w:lang w:val="en-US"/>
              </w:rPr>
            </w:pPr>
            <w:r w:rsidRPr="00E50AC7"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110915" w:rsidRPr="00E50AC7" w:rsidTr="00110915">
        <w:trPr>
          <w:trHeight w:val="188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rPr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734" w:rsidRPr="00E50AC7" w:rsidRDefault="00DD3734" w:rsidP="00432F6A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 xml:space="preserve">     .     .20</w:t>
            </w:r>
          </w:p>
        </w:tc>
      </w:tr>
      <w:tr w:rsidR="00110915" w:rsidRPr="00E50AC7" w:rsidTr="00110915">
        <w:trPr>
          <w:trHeight w:val="784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м</w:t>
            </w:r>
            <w:r w:rsidRPr="00E50AC7">
              <w:rPr>
                <w:vertAlign w:val="superscript"/>
              </w:rPr>
              <w:t>.</w:t>
            </w:r>
            <w:r>
              <w:rPr>
                <w:vertAlign w:val="superscript"/>
              </w:rPr>
              <w:t>п</w:t>
            </w:r>
            <w:r w:rsidRPr="00E50AC7">
              <w:rPr>
                <w:vertAlign w:val="superscript"/>
              </w:rPr>
              <w:t>.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rPr>
                <w:szCs w:val="16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734" w:rsidRPr="00E50AC7" w:rsidRDefault="00DD3734" w:rsidP="00432F6A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</w:t>
            </w:r>
            <w:r w:rsidRPr="00E50AC7">
              <w:rPr>
                <w:szCs w:val="16"/>
                <w:vertAlign w:val="superscript"/>
              </w:rPr>
              <w:t>дата</w:t>
            </w:r>
            <w:r>
              <w:rPr>
                <w:szCs w:val="16"/>
                <w:vertAlign w:val="superscript"/>
              </w:rPr>
              <w:t>)</w:t>
            </w:r>
          </w:p>
        </w:tc>
      </w:tr>
    </w:tbl>
    <w:p w:rsidR="00CC36F2" w:rsidRPr="00110915" w:rsidRDefault="00110915" w:rsidP="00D53D09">
      <w:pPr>
        <w:rPr>
          <w:rFonts w:ascii="Times New Roman" w:hAnsi="Times New Roman" w:cs="Times New Roman"/>
          <w:b/>
          <w:sz w:val="19"/>
          <w:szCs w:val="19"/>
        </w:rPr>
      </w:pPr>
      <w:r w:rsidRPr="00110915">
        <w:rPr>
          <w:rFonts w:ascii="Times New Roman" w:hAnsi="Times New Roman" w:cs="Times New Roman"/>
          <w:b/>
          <w:sz w:val="19"/>
          <w:szCs w:val="19"/>
          <w:vertAlign w:val="superscript"/>
        </w:rPr>
        <w:t>1</w:t>
      </w:r>
      <w:r w:rsidRPr="00110915">
        <w:rPr>
          <w:rFonts w:ascii="Times New Roman" w:hAnsi="Times New Roman" w:cs="Times New Roman"/>
          <w:b/>
          <w:sz w:val="19"/>
          <w:szCs w:val="19"/>
        </w:rPr>
        <w:t xml:space="preserve"> Заявка должна быть подписана руководителем органа/ организации или его заместителем, ответственным за информацию. Заявка должна быть заверена печатью организации.</w:t>
      </w:r>
    </w:p>
    <w:p w:rsidR="00110915" w:rsidRPr="00110915" w:rsidRDefault="00110915" w:rsidP="00D53D09">
      <w:pPr>
        <w:rPr>
          <w:rFonts w:ascii="Times New Roman" w:eastAsia="Times New Roman" w:hAnsi="Times New Roman" w:cs="Times New Roman"/>
          <w:sz w:val="20"/>
          <w:szCs w:val="20"/>
        </w:rPr>
      </w:pPr>
      <w:r w:rsidRPr="00110915">
        <w:rPr>
          <w:rFonts w:ascii="Times New Roman" w:hAnsi="Times New Roman" w:cs="Times New Roman"/>
          <w:b/>
          <w:sz w:val="19"/>
          <w:szCs w:val="19"/>
          <w:vertAlign w:val="superscript"/>
        </w:rPr>
        <w:t>2</w:t>
      </w:r>
      <w:r w:rsidRPr="00110915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110915">
        <w:rPr>
          <w:rFonts w:ascii="Times New Roman" w:eastAsia="Times New Roman" w:hAnsi="Times New Roman" w:cs="Times New Roman"/>
          <w:b/>
          <w:sz w:val="19"/>
          <w:szCs w:val="19"/>
        </w:rPr>
        <w:t>В качестве основания для включения в регистр органов/организаций имеющих право создания (замены) и выдачи ключа простой электронной подписи необходимо указать согласно какому подпункту пункта 7 Постановления Правительства РФ от 25 января 2013 г. № 33 "Об использовании простой электронной подписи при оказании государственных и муниципальных услуг" ваш орган/организация имеет право осуществлять данную деятельность.</w:t>
      </w:r>
      <w:bookmarkStart w:id="0" w:name="_GoBack"/>
      <w:bookmarkEnd w:id="0"/>
    </w:p>
    <w:sectPr w:rsidR="00110915" w:rsidRPr="00110915" w:rsidSect="00FA3437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C8" w:rsidRDefault="00B533C8" w:rsidP="00DD3734">
      <w:r>
        <w:separator/>
      </w:r>
    </w:p>
  </w:endnote>
  <w:endnote w:type="continuationSeparator" w:id="0">
    <w:p w:rsidR="00B533C8" w:rsidRDefault="00B533C8" w:rsidP="00DD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C8" w:rsidRDefault="00B533C8" w:rsidP="00DD3734">
      <w:r>
        <w:separator/>
      </w:r>
    </w:p>
  </w:footnote>
  <w:footnote w:type="continuationSeparator" w:id="0">
    <w:p w:rsidR="00B533C8" w:rsidRDefault="00B533C8" w:rsidP="00DD3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7C" w:rsidRDefault="005A0C7C" w:rsidP="00DD3734">
    <w:pPr>
      <w:pStyle w:val="a9"/>
      <w:shd w:val="clear" w:color="auto" w:fill="auto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75E3"/>
    <w:multiLevelType w:val="multilevel"/>
    <w:tmpl w:val="A71EBF74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12D87"/>
    <w:multiLevelType w:val="multilevel"/>
    <w:tmpl w:val="A4B6675A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72EC0"/>
    <w:multiLevelType w:val="multilevel"/>
    <w:tmpl w:val="7FBCB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34"/>
    <w:rsid w:val="00025033"/>
    <w:rsid w:val="00110915"/>
    <w:rsid w:val="001B3835"/>
    <w:rsid w:val="001D61BD"/>
    <w:rsid w:val="004D223B"/>
    <w:rsid w:val="005A0C7C"/>
    <w:rsid w:val="00681876"/>
    <w:rsid w:val="00A457A8"/>
    <w:rsid w:val="00B533C8"/>
    <w:rsid w:val="00CC36F2"/>
    <w:rsid w:val="00D53D09"/>
    <w:rsid w:val="00DB4861"/>
    <w:rsid w:val="00DD3734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8DABD5-EB4F-47EB-8FEA-1C66BC39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7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D373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D373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DD37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DD37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3"/>
    <w:rsid w:val="00DD37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DD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DD3734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DD3734"/>
    <w:pPr>
      <w:shd w:val="clear" w:color="auto" w:fill="FFFFFF"/>
      <w:spacing w:line="360" w:lineRule="exact"/>
      <w:ind w:hanging="5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ittablemain">
    <w:name w:val="it_table_main"/>
    <w:basedOn w:val="a"/>
    <w:next w:val="a"/>
    <w:qFormat/>
    <w:rsid w:val="00DD3734"/>
    <w:pPr>
      <w:widowControl/>
      <w:jc w:val="both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DD3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37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37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37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Колонтитул_"/>
    <w:basedOn w:val="a0"/>
    <w:link w:val="a9"/>
    <w:rsid w:val="00DD37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pt">
    <w:name w:val="Колонтитул + 16 pt;Полужирный"/>
    <w:basedOn w:val="a8"/>
    <w:rsid w:val="00DD37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paragraph" w:customStyle="1" w:styleId="a9">
    <w:name w:val="Колонтитул"/>
    <w:basedOn w:val="a"/>
    <w:link w:val="a8"/>
    <w:rsid w:val="00DD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95pt">
    <w:name w:val="Колонтитул + 9;5 pt;Полужирный"/>
    <w:basedOn w:val="a8"/>
    <w:rsid w:val="00DD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3"/>
    <w:rsid w:val="00DD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681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ой текст (4)"/>
    <w:basedOn w:val="4"/>
    <w:rsid w:val="00681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a">
    <w:name w:val="Сноска_"/>
    <w:basedOn w:val="a0"/>
    <w:link w:val="ab"/>
    <w:rsid w:val="006818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1">
    <w:name w:val="Сноска + 11;5 pt;Курсив"/>
    <w:basedOn w:val="aa"/>
    <w:rsid w:val="006818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310pt">
    <w:name w:val="Основной текст (3) + 10 pt;Не полужирный"/>
    <w:basedOn w:val="3"/>
    <w:rsid w:val="00681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6818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8187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68187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d">
    <w:name w:val="Подпись к таблице"/>
    <w:basedOn w:val="a"/>
    <w:link w:val="ac"/>
    <w:rsid w:val="00681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681876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styleId="ae">
    <w:name w:val="annotation reference"/>
    <w:basedOn w:val="a0"/>
    <w:uiPriority w:val="99"/>
    <w:semiHidden/>
    <w:unhideWhenUsed/>
    <w:rsid w:val="006818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8187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187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187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81876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8187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187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pt">
    <w:name w:val="Основной текст + 4 pt"/>
    <w:basedOn w:val="a3"/>
    <w:rsid w:val="004D2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CenturySchoolbook4pt">
    <w:name w:val="Основной текст + Century Schoolbook;4 pt"/>
    <w:basedOn w:val="a3"/>
    <w:rsid w:val="004D223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0FBB-E29A-4B2F-A5E7-80B9DAF2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Терехина</dc:creator>
  <cp:keywords/>
  <dc:description/>
  <cp:lastModifiedBy>Любовь В. Терехина</cp:lastModifiedBy>
  <cp:revision>2</cp:revision>
  <dcterms:created xsi:type="dcterms:W3CDTF">2016-02-10T06:46:00Z</dcterms:created>
  <dcterms:modified xsi:type="dcterms:W3CDTF">2016-02-10T06:46:00Z</dcterms:modified>
</cp:coreProperties>
</file>