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  <w:bookmarkStart w:id="0" w:name="_GoBack"/>
      <w:bookmarkEnd w:id="0"/>
    </w:p>
    <w:p w:rsidR="00E12705" w:rsidRDefault="00E12705" w:rsidP="00E12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E12705" w:rsidRDefault="00E12705" w:rsidP="00E1270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22 января 2018 № 2-О</w:t>
      </w:r>
    </w:p>
    <w:p w:rsidR="00E12705" w:rsidRDefault="00E12705" w:rsidP="00E12705">
      <w:pPr>
        <w:jc w:val="right"/>
        <w:rPr>
          <w:sz w:val="28"/>
          <w:szCs w:val="28"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602FB0" w:rsidRDefault="00E12705" w:rsidP="00DA5C2A">
      <w:pPr>
        <w:spacing w:line="216" w:lineRule="auto"/>
        <w:jc w:val="center"/>
        <w:rPr>
          <w:b/>
        </w:rPr>
      </w:pPr>
      <w:r w:rsidRPr="005D20F1">
        <w:rPr>
          <w:b/>
        </w:rPr>
        <w:t xml:space="preserve"> </w:t>
      </w:r>
      <w:r>
        <w:rPr>
          <w:rFonts w:cs="Calibri"/>
          <w:b/>
          <w:sz w:val="28"/>
          <w:szCs w:val="22"/>
          <w:lang w:eastAsia="en-US"/>
        </w:rPr>
        <w:t>К</w:t>
      </w:r>
      <w:r w:rsidRPr="005D20F1">
        <w:rPr>
          <w:rFonts w:cs="Calibri"/>
          <w:b/>
          <w:sz w:val="28"/>
          <w:szCs w:val="22"/>
          <w:lang w:eastAsia="en-US"/>
        </w:rPr>
        <w:t xml:space="preserve">одекс этики и </w:t>
      </w:r>
      <w:r>
        <w:rPr>
          <w:rFonts w:cs="Calibri"/>
          <w:b/>
          <w:sz w:val="28"/>
          <w:szCs w:val="22"/>
          <w:lang w:eastAsia="en-US"/>
        </w:rPr>
        <w:t>служебного</w:t>
      </w:r>
      <w:r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>
        <w:rPr>
          <w:b/>
        </w:rPr>
        <w:t xml:space="preserve"> </w:t>
      </w:r>
    </w:p>
    <w:p w:rsidR="00732A8A" w:rsidRPr="00BA1D23" w:rsidRDefault="00E12705" w:rsidP="00DA5C2A">
      <w:pPr>
        <w:spacing w:line="216" w:lineRule="auto"/>
        <w:jc w:val="center"/>
        <w:rPr>
          <w:b/>
        </w:rPr>
      </w:pPr>
      <w:r w:rsidRPr="00394056">
        <w:rPr>
          <w:rFonts w:cs="Calibri"/>
          <w:b/>
          <w:sz w:val="28"/>
          <w:szCs w:val="22"/>
          <w:lang w:eastAsia="en-US"/>
        </w:rPr>
        <w:t>работников</w:t>
      </w:r>
      <w:r>
        <w:rPr>
          <w:rFonts w:cs="Calibri"/>
          <w:b/>
          <w:sz w:val="28"/>
          <w:szCs w:val="22"/>
          <w:lang w:eastAsia="en-US"/>
        </w:rPr>
        <w:t xml:space="preserve"> БУ </w:t>
      </w:r>
      <w:proofErr w:type="gramStart"/>
      <w:r>
        <w:rPr>
          <w:rFonts w:cs="Calibri"/>
          <w:b/>
          <w:sz w:val="28"/>
          <w:szCs w:val="22"/>
          <w:lang w:eastAsia="en-US"/>
        </w:rPr>
        <w:t>ВО</w:t>
      </w:r>
      <w:proofErr w:type="gramEnd"/>
      <w:r>
        <w:rPr>
          <w:rFonts w:cs="Calibri"/>
          <w:b/>
          <w:sz w:val="28"/>
          <w:szCs w:val="22"/>
          <w:lang w:eastAsia="en-US"/>
        </w:rPr>
        <w:t xml:space="preserve"> «Электронный регион»</w:t>
      </w:r>
    </w:p>
    <w:p w:rsidR="00E12705" w:rsidRDefault="00E12705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</w:pPr>
    </w:p>
    <w:p w:rsidR="000D30CF" w:rsidRPr="00E12705" w:rsidRDefault="00A559CC" w:rsidP="00602FB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12705">
        <w:rPr>
          <w:b/>
          <w:sz w:val="28"/>
          <w:szCs w:val="28"/>
        </w:rPr>
        <w:t xml:space="preserve">1. </w:t>
      </w:r>
      <w:r w:rsidR="000D30CF" w:rsidRPr="00E12705">
        <w:rPr>
          <w:b/>
          <w:sz w:val="28"/>
          <w:szCs w:val="28"/>
        </w:rPr>
        <w:t>Общие положения</w:t>
      </w:r>
    </w:p>
    <w:p w:rsidR="000D30CF" w:rsidRPr="00E12705" w:rsidRDefault="00394056" w:rsidP="00602FB0">
      <w:pPr>
        <w:ind w:firstLine="709"/>
        <w:jc w:val="both"/>
        <w:rPr>
          <w:sz w:val="28"/>
          <w:szCs w:val="28"/>
        </w:rPr>
      </w:pPr>
      <w:r w:rsidRPr="00E12705">
        <w:rPr>
          <w:sz w:val="28"/>
          <w:szCs w:val="28"/>
        </w:rPr>
        <w:t xml:space="preserve">1.1. </w:t>
      </w:r>
      <w:r w:rsidR="000D30CF" w:rsidRPr="00E12705">
        <w:rPr>
          <w:sz w:val="28"/>
          <w:szCs w:val="28"/>
        </w:rPr>
        <w:t>Кодекс</w:t>
      </w:r>
      <w:r w:rsidRPr="00E12705">
        <w:rPr>
          <w:sz w:val="28"/>
          <w:szCs w:val="28"/>
        </w:rPr>
        <w:t xml:space="preserve"> этики и </w:t>
      </w:r>
      <w:r w:rsidR="009749C5" w:rsidRPr="00E12705">
        <w:rPr>
          <w:sz w:val="28"/>
          <w:szCs w:val="28"/>
        </w:rPr>
        <w:t>служеб</w:t>
      </w:r>
      <w:r w:rsidR="00A40F36" w:rsidRPr="00E12705">
        <w:rPr>
          <w:sz w:val="28"/>
          <w:szCs w:val="28"/>
        </w:rPr>
        <w:t>ного</w:t>
      </w:r>
      <w:r w:rsidRPr="00E12705">
        <w:rPr>
          <w:sz w:val="28"/>
          <w:szCs w:val="28"/>
        </w:rPr>
        <w:t xml:space="preserve"> поведения работников</w:t>
      </w:r>
      <w:r w:rsidR="00F542D1" w:rsidRPr="00E12705">
        <w:rPr>
          <w:sz w:val="28"/>
          <w:szCs w:val="28"/>
        </w:rPr>
        <w:t xml:space="preserve"> </w:t>
      </w:r>
      <w:r w:rsidRPr="00E12705">
        <w:rPr>
          <w:sz w:val="28"/>
          <w:szCs w:val="28"/>
        </w:rPr>
        <w:t xml:space="preserve"> </w:t>
      </w:r>
      <w:r w:rsidR="00E12705" w:rsidRPr="00E12705">
        <w:rPr>
          <w:sz w:val="28"/>
          <w:szCs w:val="28"/>
        </w:rPr>
        <w:t xml:space="preserve">бюджетного </w:t>
      </w:r>
      <w:r w:rsidR="00F542D1" w:rsidRPr="00E12705">
        <w:rPr>
          <w:sz w:val="28"/>
          <w:szCs w:val="28"/>
        </w:rPr>
        <w:t>учреждения</w:t>
      </w:r>
      <w:r w:rsidR="00E12705" w:rsidRPr="00E12705">
        <w:rPr>
          <w:sz w:val="28"/>
          <w:szCs w:val="28"/>
        </w:rPr>
        <w:t xml:space="preserve"> Вологодской области «Электронный регион»</w:t>
      </w:r>
      <w:r w:rsidR="00F542D1" w:rsidRPr="00E12705">
        <w:rPr>
          <w:sz w:val="28"/>
          <w:szCs w:val="28"/>
        </w:rPr>
        <w:t xml:space="preserve"> </w:t>
      </w:r>
      <w:r w:rsidRPr="00E12705">
        <w:rPr>
          <w:sz w:val="28"/>
          <w:szCs w:val="28"/>
        </w:rPr>
        <w:t>(далее – Кодекс)</w:t>
      </w:r>
      <w:r w:rsidR="000D30CF" w:rsidRPr="00E12705">
        <w:rPr>
          <w:sz w:val="28"/>
          <w:szCs w:val="28"/>
        </w:rPr>
        <w:t xml:space="preserve"> представляет собой свод общих принципов</w:t>
      </w:r>
      <w:r w:rsidR="009749C5" w:rsidRPr="00E12705">
        <w:rPr>
          <w:sz w:val="28"/>
          <w:szCs w:val="28"/>
        </w:rPr>
        <w:t xml:space="preserve"> профессиональной этики</w:t>
      </w:r>
      <w:r w:rsidR="000D30CF" w:rsidRPr="00E12705">
        <w:rPr>
          <w:sz w:val="28"/>
          <w:szCs w:val="28"/>
        </w:rPr>
        <w:t xml:space="preserve"> </w:t>
      </w:r>
      <w:r w:rsidR="00992091" w:rsidRPr="00E12705">
        <w:rPr>
          <w:sz w:val="28"/>
          <w:szCs w:val="28"/>
        </w:rPr>
        <w:t>и</w:t>
      </w:r>
      <w:r w:rsidR="009749C5" w:rsidRPr="00E12705">
        <w:rPr>
          <w:sz w:val="28"/>
          <w:szCs w:val="28"/>
        </w:rPr>
        <w:t xml:space="preserve"> основных </w:t>
      </w:r>
      <w:r w:rsidR="000D30CF" w:rsidRPr="00E12705">
        <w:rPr>
          <w:sz w:val="28"/>
          <w:szCs w:val="28"/>
        </w:rPr>
        <w:t xml:space="preserve">правил </w:t>
      </w:r>
      <w:r w:rsidR="009749C5" w:rsidRPr="00E12705">
        <w:rPr>
          <w:sz w:val="28"/>
          <w:szCs w:val="28"/>
        </w:rPr>
        <w:t>служебного</w:t>
      </w:r>
      <w:r w:rsidR="000D30CF" w:rsidRPr="00E12705">
        <w:rPr>
          <w:sz w:val="28"/>
          <w:szCs w:val="28"/>
        </w:rPr>
        <w:t xml:space="preserve"> поведения, которыми должны руководствоваться </w:t>
      </w:r>
      <w:r w:rsidR="00A2441B" w:rsidRPr="00E12705">
        <w:rPr>
          <w:sz w:val="28"/>
          <w:szCs w:val="28"/>
        </w:rPr>
        <w:t xml:space="preserve">все работники </w:t>
      </w:r>
      <w:r w:rsidRPr="00E12705">
        <w:rPr>
          <w:sz w:val="28"/>
          <w:szCs w:val="28"/>
        </w:rPr>
        <w:t xml:space="preserve"> </w:t>
      </w:r>
      <w:r w:rsidR="00E12705" w:rsidRPr="00E12705">
        <w:rPr>
          <w:sz w:val="28"/>
          <w:szCs w:val="28"/>
        </w:rPr>
        <w:t xml:space="preserve">бюджетного учреждения Вологодской области «Электронный регион» </w:t>
      </w:r>
      <w:r w:rsidRPr="00E12705">
        <w:rPr>
          <w:sz w:val="28"/>
          <w:szCs w:val="28"/>
        </w:rPr>
        <w:t>(далее ‒ </w:t>
      </w:r>
      <w:r w:rsidR="00F542D1" w:rsidRPr="00E12705">
        <w:rPr>
          <w:sz w:val="28"/>
          <w:szCs w:val="28"/>
        </w:rPr>
        <w:t xml:space="preserve"> работники Учреждения, </w:t>
      </w:r>
      <w:r w:rsidRPr="00E12705">
        <w:rPr>
          <w:sz w:val="28"/>
          <w:szCs w:val="28"/>
        </w:rPr>
        <w:t>Учреждение)</w:t>
      </w:r>
      <w:r w:rsidR="00ED6103" w:rsidRPr="00E12705">
        <w:rPr>
          <w:sz w:val="28"/>
          <w:szCs w:val="28"/>
        </w:rPr>
        <w:t xml:space="preserve"> </w:t>
      </w:r>
      <w:r w:rsidR="000D30CF" w:rsidRPr="00E12705">
        <w:rPr>
          <w:sz w:val="28"/>
          <w:szCs w:val="28"/>
        </w:rPr>
        <w:t>независимо от замещаем</w:t>
      </w:r>
      <w:r w:rsidR="000856D4" w:rsidRPr="00E12705">
        <w:rPr>
          <w:sz w:val="28"/>
          <w:szCs w:val="28"/>
        </w:rPr>
        <w:t>ых</w:t>
      </w:r>
      <w:r w:rsidR="007D0CCE" w:rsidRPr="00E12705">
        <w:rPr>
          <w:sz w:val="28"/>
          <w:szCs w:val="28"/>
        </w:rPr>
        <w:t xml:space="preserve"> </w:t>
      </w:r>
      <w:r w:rsidR="000D30CF" w:rsidRPr="00E12705">
        <w:rPr>
          <w:sz w:val="28"/>
          <w:szCs w:val="28"/>
        </w:rPr>
        <w:t>ими должност</w:t>
      </w:r>
      <w:r w:rsidR="000856D4" w:rsidRPr="00E12705">
        <w:rPr>
          <w:sz w:val="28"/>
          <w:szCs w:val="28"/>
        </w:rPr>
        <w:t>ей</w:t>
      </w:r>
      <w:r w:rsidR="000D30CF" w:rsidRPr="00E12705">
        <w:rPr>
          <w:sz w:val="28"/>
          <w:szCs w:val="28"/>
        </w:rPr>
        <w:t>.</w:t>
      </w:r>
    </w:p>
    <w:p w:rsidR="00394056" w:rsidRPr="00E12705" w:rsidRDefault="00394056" w:rsidP="00E12705">
      <w:pPr>
        <w:ind w:firstLine="709"/>
        <w:jc w:val="both"/>
        <w:rPr>
          <w:bCs/>
          <w:sz w:val="28"/>
          <w:szCs w:val="28"/>
        </w:rPr>
      </w:pPr>
      <w:r w:rsidRPr="00E12705">
        <w:rPr>
          <w:sz w:val="28"/>
          <w:szCs w:val="28"/>
        </w:rPr>
        <w:t xml:space="preserve">1.2.  Кодекс </w:t>
      </w:r>
      <w:r w:rsidRPr="00E12705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E12705">
          <w:rPr>
            <w:bCs/>
            <w:sz w:val="28"/>
            <w:szCs w:val="28"/>
          </w:rPr>
          <w:t>Конституци</w:t>
        </w:r>
        <w:r w:rsidR="00A40F36" w:rsidRPr="00E12705">
          <w:rPr>
            <w:bCs/>
            <w:sz w:val="28"/>
            <w:szCs w:val="28"/>
          </w:rPr>
          <w:t>ей</w:t>
        </w:r>
      </w:hyperlink>
      <w:r w:rsidRPr="00E12705">
        <w:rPr>
          <w:bCs/>
          <w:sz w:val="28"/>
          <w:szCs w:val="28"/>
        </w:rPr>
        <w:t xml:space="preserve"> Российской Федерации, Трудов</w:t>
      </w:r>
      <w:r w:rsidR="00A40F36" w:rsidRPr="00E12705">
        <w:rPr>
          <w:bCs/>
          <w:sz w:val="28"/>
          <w:szCs w:val="28"/>
        </w:rPr>
        <w:t>ым</w:t>
      </w:r>
      <w:r w:rsidRPr="00E12705">
        <w:rPr>
          <w:bCs/>
          <w:sz w:val="28"/>
          <w:szCs w:val="28"/>
        </w:rPr>
        <w:t xml:space="preserve"> кодекс</w:t>
      </w:r>
      <w:r w:rsidR="00A40F36" w:rsidRPr="00E12705">
        <w:rPr>
          <w:bCs/>
          <w:sz w:val="28"/>
          <w:szCs w:val="28"/>
        </w:rPr>
        <w:t>ом</w:t>
      </w:r>
      <w:r w:rsidRPr="00E12705">
        <w:rPr>
          <w:bCs/>
          <w:sz w:val="28"/>
          <w:szCs w:val="28"/>
        </w:rPr>
        <w:t xml:space="preserve"> Российской Федерации,</w:t>
      </w:r>
      <w:r w:rsidR="0093022D" w:rsidRPr="00E12705">
        <w:rPr>
          <w:sz w:val="28"/>
          <w:szCs w:val="28"/>
        </w:rPr>
        <w:t xml:space="preserve"> Федеральным законом от 25.12.2008 №</w:t>
      </w:r>
      <w:r w:rsidR="00F542D1" w:rsidRPr="00E12705">
        <w:rPr>
          <w:sz w:val="28"/>
          <w:szCs w:val="28"/>
        </w:rPr>
        <w:t xml:space="preserve"> </w:t>
      </w:r>
      <w:r w:rsidR="0093022D" w:rsidRPr="00E12705">
        <w:rPr>
          <w:sz w:val="28"/>
          <w:szCs w:val="28"/>
        </w:rPr>
        <w:t>27</w:t>
      </w:r>
      <w:r w:rsidR="0010659B" w:rsidRPr="00E12705">
        <w:rPr>
          <w:sz w:val="28"/>
          <w:szCs w:val="28"/>
        </w:rPr>
        <w:t>3</w:t>
      </w:r>
      <w:r w:rsidR="0093022D" w:rsidRPr="00E12705">
        <w:rPr>
          <w:sz w:val="28"/>
          <w:szCs w:val="28"/>
        </w:rPr>
        <w:t>-ФЗ «О противодействии коррупции»</w:t>
      </w:r>
      <w:r w:rsidRPr="00E12705">
        <w:rPr>
          <w:bCs/>
          <w:sz w:val="28"/>
          <w:szCs w:val="28"/>
        </w:rPr>
        <w:t xml:space="preserve"> и ины</w:t>
      </w:r>
      <w:r w:rsidR="00A40F36" w:rsidRPr="00E12705">
        <w:rPr>
          <w:bCs/>
          <w:sz w:val="28"/>
          <w:szCs w:val="28"/>
        </w:rPr>
        <w:t>ми</w:t>
      </w:r>
      <w:r w:rsidRPr="00E12705">
        <w:rPr>
          <w:bCs/>
          <w:sz w:val="28"/>
          <w:szCs w:val="28"/>
        </w:rPr>
        <w:t xml:space="preserve"> нормативны</w:t>
      </w:r>
      <w:r w:rsidR="00A40F36" w:rsidRPr="00E12705">
        <w:rPr>
          <w:bCs/>
          <w:sz w:val="28"/>
          <w:szCs w:val="28"/>
        </w:rPr>
        <w:t>ми</w:t>
      </w:r>
      <w:r w:rsidRPr="00E12705">
        <w:rPr>
          <w:bCs/>
          <w:sz w:val="28"/>
          <w:szCs w:val="28"/>
        </w:rPr>
        <w:t xml:space="preserve"> правовы</w:t>
      </w:r>
      <w:r w:rsidR="00A40F36" w:rsidRPr="00E12705">
        <w:rPr>
          <w:bCs/>
          <w:sz w:val="28"/>
          <w:szCs w:val="28"/>
        </w:rPr>
        <w:t>ми</w:t>
      </w:r>
      <w:r w:rsidRPr="00E12705">
        <w:rPr>
          <w:bCs/>
          <w:sz w:val="28"/>
          <w:szCs w:val="28"/>
        </w:rPr>
        <w:t xml:space="preserve"> акт</w:t>
      </w:r>
      <w:r w:rsidR="00A40F36" w:rsidRPr="00E12705">
        <w:rPr>
          <w:bCs/>
          <w:sz w:val="28"/>
          <w:szCs w:val="28"/>
        </w:rPr>
        <w:t>ами</w:t>
      </w:r>
      <w:r w:rsidRPr="00E12705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E12705" w:rsidRDefault="00394056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2705">
        <w:rPr>
          <w:color w:val="000000"/>
          <w:sz w:val="28"/>
          <w:szCs w:val="28"/>
        </w:rPr>
        <w:t>1.</w:t>
      </w:r>
      <w:r w:rsidR="0093022D" w:rsidRPr="00E12705">
        <w:rPr>
          <w:color w:val="000000"/>
          <w:sz w:val="28"/>
          <w:szCs w:val="28"/>
        </w:rPr>
        <w:t>3</w:t>
      </w:r>
      <w:r w:rsidR="0082037E" w:rsidRPr="00E12705">
        <w:rPr>
          <w:color w:val="000000"/>
          <w:sz w:val="28"/>
          <w:szCs w:val="28"/>
        </w:rPr>
        <w:t>.</w:t>
      </w:r>
      <w:r w:rsidR="00F279B9" w:rsidRPr="00E12705">
        <w:rPr>
          <w:color w:val="000000"/>
          <w:sz w:val="28"/>
          <w:szCs w:val="28"/>
        </w:rPr>
        <w:t> </w:t>
      </w:r>
      <w:r w:rsidR="0082037E" w:rsidRPr="00E12705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E12705">
        <w:rPr>
          <w:color w:val="000000"/>
          <w:sz w:val="28"/>
          <w:szCs w:val="28"/>
        </w:rPr>
        <w:t>служебного</w:t>
      </w:r>
      <w:r w:rsidR="0082037E" w:rsidRPr="00E12705">
        <w:rPr>
          <w:color w:val="000000"/>
          <w:sz w:val="28"/>
          <w:szCs w:val="28"/>
        </w:rPr>
        <w:t xml:space="preserve"> поведения </w:t>
      </w:r>
      <w:r w:rsidR="003A5105" w:rsidRPr="00E12705">
        <w:rPr>
          <w:sz w:val="28"/>
          <w:szCs w:val="28"/>
        </w:rPr>
        <w:t>работников</w:t>
      </w:r>
      <w:r w:rsidR="00F542D1" w:rsidRPr="00E12705">
        <w:rPr>
          <w:sz w:val="28"/>
          <w:szCs w:val="28"/>
        </w:rPr>
        <w:t xml:space="preserve"> Учреждения</w:t>
      </w:r>
      <w:r w:rsidR="0082037E" w:rsidRPr="00E12705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E12705">
        <w:rPr>
          <w:color w:val="000000"/>
          <w:sz w:val="28"/>
          <w:szCs w:val="28"/>
        </w:rPr>
        <w:t xml:space="preserve"> </w:t>
      </w:r>
      <w:r w:rsidR="003A5105" w:rsidRPr="00E12705">
        <w:rPr>
          <w:sz w:val="28"/>
          <w:szCs w:val="28"/>
        </w:rPr>
        <w:t>работников</w:t>
      </w:r>
      <w:r w:rsidR="00271E25" w:rsidRPr="00E12705">
        <w:rPr>
          <w:color w:val="000000"/>
          <w:sz w:val="28"/>
          <w:szCs w:val="28"/>
        </w:rPr>
        <w:t xml:space="preserve"> </w:t>
      </w:r>
      <w:r w:rsidR="00F542D1" w:rsidRPr="00E12705">
        <w:rPr>
          <w:color w:val="000000"/>
          <w:sz w:val="28"/>
          <w:szCs w:val="28"/>
        </w:rPr>
        <w:t xml:space="preserve">Учреждения </w:t>
      </w:r>
      <w:r w:rsidR="0082037E" w:rsidRPr="00E12705">
        <w:rPr>
          <w:color w:val="000000"/>
          <w:sz w:val="28"/>
          <w:szCs w:val="28"/>
        </w:rPr>
        <w:t xml:space="preserve">и обеспечение единых норм </w:t>
      </w:r>
      <w:r w:rsidR="00F542D1" w:rsidRPr="00E12705">
        <w:rPr>
          <w:color w:val="000000"/>
          <w:sz w:val="28"/>
          <w:szCs w:val="28"/>
        </w:rPr>
        <w:t xml:space="preserve">их </w:t>
      </w:r>
      <w:r w:rsidR="0082037E" w:rsidRPr="00E12705">
        <w:rPr>
          <w:color w:val="000000"/>
          <w:sz w:val="28"/>
          <w:szCs w:val="28"/>
        </w:rPr>
        <w:t>поведения.</w:t>
      </w:r>
    </w:p>
    <w:p w:rsidR="0093022D" w:rsidRPr="00E12705" w:rsidRDefault="0093022D" w:rsidP="00E12705">
      <w:pPr>
        <w:ind w:firstLine="709"/>
        <w:jc w:val="both"/>
        <w:rPr>
          <w:color w:val="000000"/>
          <w:sz w:val="28"/>
          <w:szCs w:val="28"/>
        </w:rPr>
      </w:pPr>
      <w:r w:rsidRPr="00E12705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E12705">
        <w:rPr>
          <w:color w:val="000000"/>
          <w:sz w:val="28"/>
          <w:szCs w:val="28"/>
        </w:rPr>
        <w:t xml:space="preserve">Учреждения </w:t>
      </w:r>
      <w:r w:rsidRPr="00E12705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E12705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E12705" w:rsidRDefault="0093022D" w:rsidP="00E12705">
      <w:pPr>
        <w:ind w:firstLine="709"/>
        <w:jc w:val="both"/>
        <w:rPr>
          <w:color w:val="000000"/>
          <w:sz w:val="28"/>
          <w:szCs w:val="28"/>
        </w:rPr>
      </w:pPr>
      <w:r w:rsidRPr="00E12705">
        <w:rPr>
          <w:color w:val="000000"/>
          <w:sz w:val="28"/>
          <w:szCs w:val="28"/>
        </w:rPr>
        <w:t xml:space="preserve">1.5. </w:t>
      </w:r>
      <w:r w:rsidR="00000126" w:rsidRPr="00E12705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E12705">
        <w:rPr>
          <w:color w:val="000000"/>
          <w:sz w:val="28"/>
          <w:szCs w:val="28"/>
        </w:rPr>
        <w:t xml:space="preserve"> гражданин </w:t>
      </w:r>
      <w:r w:rsidR="009E2D11" w:rsidRPr="00E12705">
        <w:rPr>
          <w:color w:val="000000"/>
          <w:sz w:val="28"/>
          <w:szCs w:val="28"/>
        </w:rPr>
        <w:t xml:space="preserve"> </w:t>
      </w:r>
      <w:r w:rsidRPr="00E12705">
        <w:rPr>
          <w:color w:val="000000"/>
          <w:sz w:val="28"/>
          <w:szCs w:val="28"/>
        </w:rPr>
        <w:t xml:space="preserve">вправе ожидать </w:t>
      </w:r>
      <w:proofErr w:type="gramStart"/>
      <w:r w:rsidRPr="00E12705">
        <w:rPr>
          <w:color w:val="000000"/>
          <w:sz w:val="28"/>
          <w:szCs w:val="28"/>
        </w:rPr>
        <w:t>от работника</w:t>
      </w:r>
      <w:r w:rsidR="00F542D1" w:rsidRPr="00E12705">
        <w:rPr>
          <w:color w:val="000000"/>
          <w:sz w:val="28"/>
          <w:szCs w:val="28"/>
        </w:rPr>
        <w:t xml:space="preserve"> </w:t>
      </w:r>
      <w:r w:rsidR="00674A13" w:rsidRPr="00E12705">
        <w:rPr>
          <w:color w:val="000000"/>
          <w:sz w:val="28"/>
          <w:szCs w:val="28"/>
        </w:rPr>
        <w:t>Учреждения</w:t>
      </w:r>
      <w:r w:rsidRPr="00E12705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E12705">
        <w:rPr>
          <w:color w:val="000000"/>
          <w:sz w:val="28"/>
          <w:szCs w:val="28"/>
        </w:rPr>
        <w:t xml:space="preserve">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E12705">
      <w:pPr>
        <w:ind w:firstLine="709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>поведения</w:t>
      </w:r>
    </w:p>
    <w:p w:rsidR="00D72645" w:rsidRPr="00D041EB" w:rsidRDefault="00D041EB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BF0A8A" w:rsidRPr="00E12705" w:rsidRDefault="00D041EB" w:rsidP="00E1270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Pr="00BF0A8A" w:rsidRDefault="00F542D1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Учреждении, обстоятельствах и </w:t>
      </w:r>
      <w:r w:rsidRPr="004B75B5">
        <w:rPr>
          <w:color w:val="000000"/>
          <w:sz w:val="28"/>
          <w:szCs w:val="28"/>
        </w:rPr>
        <w:lastRenderedPageBreak/>
        <w:t>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E1270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E12705">
        <w:rPr>
          <w:color w:val="000000"/>
          <w:sz w:val="28"/>
          <w:szCs w:val="28"/>
        </w:rPr>
        <w:t xml:space="preserve">Директор </w:t>
      </w:r>
      <w:r w:rsidR="005F343E">
        <w:rPr>
          <w:color w:val="000000"/>
          <w:sz w:val="28"/>
          <w:szCs w:val="28"/>
        </w:rPr>
        <w:t xml:space="preserve">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E12705" w:rsidRPr="00E12705">
        <w:rPr>
          <w:color w:val="000000"/>
          <w:sz w:val="28"/>
          <w:szCs w:val="28"/>
        </w:rPr>
        <w:t xml:space="preserve"> </w:t>
      </w:r>
      <w:r w:rsidR="00E12705">
        <w:rPr>
          <w:color w:val="000000"/>
          <w:sz w:val="28"/>
          <w:szCs w:val="28"/>
        </w:rPr>
        <w:t>Директор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E1270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E12705">
        <w:rPr>
          <w:color w:val="000000"/>
          <w:sz w:val="28"/>
          <w:szCs w:val="28"/>
        </w:rPr>
        <w:t>Директор</w:t>
      </w:r>
      <w:r w:rsidR="00E12705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 xml:space="preserve">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E12705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E1270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E1270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E1270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E127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697BD8">
      <w:pPr>
        <w:autoSpaceDE w:val="0"/>
        <w:autoSpaceDN w:val="0"/>
        <w:adjustRightInd w:val="0"/>
        <w:ind w:firstLine="70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697BD8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697BD8">
      <w:pPr>
        <w:pStyle w:val="a"/>
        <w:numPr>
          <w:ilvl w:val="0"/>
          <w:numId w:val="0"/>
        </w:numPr>
        <w:spacing w:line="240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697BD8">
      <w:pPr>
        <w:pStyle w:val="a"/>
        <w:numPr>
          <w:ilvl w:val="0"/>
          <w:numId w:val="0"/>
        </w:numPr>
        <w:spacing w:line="240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697BD8">
      <w:pPr>
        <w:pStyle w:val="a"/>
        <w:numPr>
          <w:ilvl w:val="0"/>
          <w:numId w:val="0"/>
        </w:numPr>
        <w:spacing w:line="240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697BD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 w:rsidP="00697BD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30" w:rsidRDefault="00F55030">
      <w:r>
        <w:separator/>
      </w:r>
    </w:p>
  </w:endnote>
  <w:endnote w:type="continuationSeparator" w:id="0">
    <w:p w:rsidR="00F55030" w:rsidRDefault="00F5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3C6A52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30" w:rsidRDefault="00F55030">
      <w:r>
        <w:separator/>
      </w:r>
    </w:p>
  </w:footnote>
  <w:footnote w:type="continuationSeparator" w:id="0">
    <w:p w:rsidR="00F55030" w:rsidRDefault="00F5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C6A52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2FB0"/>
    <w:rsid w:val="006066A4"/>
    <w:rsid w:val="00660C77"/>
    <w:rsid w:val="0066389F"/>
    <w:rsid w:val="00674A13"/>
    <w:rsid w:val="00681111"/>
    <w:rsid w:val="00686E8C"/>
    <w:rsid w:val="006912E1"/>
    <w:rsid w:val="006921A8"/>
    <w:rsid w:val="00697BD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84597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34AC2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2705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14C871-A2EA-4EE1-95CF-62A232F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1266</Words>
  <Characters>9656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Оксаночка</cp:lastModifiedBy>
  <cp:revision>17</cp:revision>
  <cp:lastPrinted>2017-11-22T12:25:00Z</cp:lastPrinted>
  <dcterms:created xsi:type="dcterms:W3CDTF">2017-11-17T05:38:00Z</dcterms:created>
  <dcterms:modified xsi:type="dcterms:W3CDTF">2020-09-18T13:09:00Z</dcterms:modified>
</cp:coreProperties>
</file>