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CF" w:rsidRDefault="00D052C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052CF" w:rsidRDefault="00D052CF">
      <w:pPr>
        <w:pStyle w:val="ConsPlusNormal"/>
        <w:jc w:val="both"/>
        <w:outlineLvl w:val="0"/>
      </w:pPr>
    </w:p>
    <w:p w:rsidR="00D052CF" w:rsidRDefault="00D052CF">
      <w:pPr>
        <w:pStyle w:val="ConsPlusTitle"/>
        <w:jc w:val="center"/>
        <w:outlineLvl w:val="0"/>
      </w:pPr>
      <w:r>
        <w:t>ПРАВИТЕЛЬСТВО ВОЛОГОДСКОЙ ОБЛАСТИ</w:t>
      </w:r>
    </w:p>
    <w:p w:rsidR="00D052CF" w:rsidRDefault="00D052CF">
      <w:pPr>
        <w:pStyle w:val="ConsPlusTitle"/>
        <w:jc w:val="both"/>
      </w:pPr>
    </w:p>
    <w:p w:rsidR="00D052CF" w:rsidRDefault="00D052CF">
      <w:pPr>
        <w:pStyle w:val="ConsPlusTitle"/>
        <w:jc w:val="center"/>
      </w:pPr>
      <w:r>
        <w:t>ПОСТАНОВЛЕНИЕ</w:t>
      </w:r>
    </w:p>
    <w:p w:rsidR="00D052CF" w:rsidRDefault="00D052CF">
      <w:pPr>
        <w:pStyle w:val="ConsPlusTitle"/>
        <w:jc w:val="center"/>
      </w:pPr>
      <w:r>
        <w:t>от 21 декабря 2020 г. N 1504</w:t>
      </w:r>
    </w:p>
    <w:p w:rsidR="00D052CF" w:rsidRDefault="00D052CF">
      <w:pPr>
        <w:pStyle w:val="ConsPlusTitle"/>
        <w:jc w:val="both"/>
      </w:pPr>
    </w:p>
    <w:p w:rsidR="00D052CF" w:rsidRDefault="00D052CF">
      <w:pPr>
        <w:pStyle w:val="ConsPlusTitle"/>
        <w:jc w:val="center"/>
      </w:pPr>
      <w:r>
        <w:t>О ГОСУДАРСТВЕННОЙ ИНФОРМАЦИОННОЙ СИСТЕМЕ</w:t>
      </w:r>
    </w:p>
    <w:p w:rsidR="00D052CF" w:rsidRDefault="00D052CF">
      <w:pPr>
        <w:pStyle w:val="ConsPlusTitle"/>
        <w:jc w:val="center"/>
      </w:pPr>
      <w:r>
        <w:t>"ИНФОРМАЦИОННО-АНАЛИТИЧЕСКАЯ СИСТЕМА СИТУАЦИОННОГО ЦЕНТРА</w:t>
      </w:r>
    </w:p>
    <w:p w:rsidR="00D052CF" w:rsidRDefault="00D052CF">
      <w:pPr>
        <w:pStyle w:val="ConsPlusTitle"/>
        <w:jc w:val="center"/>
      </w:pPr>
      <w:r>
        <w:t>ГУБЕРНАТОРА ВОЛОГОДСКОЙ ОБЛАСТИ"</w:t>
      </w:r>
    </w:p>
    <w:p w:rsidR="00D052CF" w:rsidRDefault="00D052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052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2CF" w:rsidRDefault="00D052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2CF" w:rsidRDefault="00D052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52CF" w:rsidRDefault="00D052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2CF" w:rsidRDefault="00D052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Вологодской области</w:t>
            </w:r>
            <w:proofErr w:type="gramEnd"/>
          </w:p>
          <w:p w:rsidR="00D052CF" w:rsidRDefault="00D05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21.03.2022 </w:t>
            </w:r>
            <w:hyperlink r:id="rId5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 xml:space="preserve">, от 26.06.2023 </w:t>
            </w:r>
            <w:hyperlink r:id="rId6">
              <w:r>
                <w:rPr>
                  <w:color w:val="0000FF"/>
                </w:rPr>
                <w:t>N 722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2CF" w:rsidRDefault="00D052CF">
            <w:pPr>
              <w:pStyle w:val="ConsPlusNormal"/>
            </w:pPr>
          </w:p>
        </w:tc>
      </w:tr>
    </w:tbl>
    <w:p w:rsidR="00D052CF" w:rsidRDefault="00D052CF">
      <w:pPr>
        <w:pStyle w:val="ConsPlusNormal"/>
        <w:jc w:val="both"/>
      </w:pPr>
    </w:p>
    <w:p w:rsidR="00D052CF" w:rsidRDefault="00D052C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информации", </w:t>
      </w:r>
      <w:hyperlink r:id="rId8">
        <w:r>
          <w:rPr>
            <w:color w:val="0000FF"/>
          </w:rPr>
          <w:t>законом</w:t>
        </w:r>
      </w:hyperlink>
      <w:r>
        <w:t xml:space="preserve"> области от 27 января 2004 года N 993-ОЗ "О государственных информационных ресурсах и системах Вологодской области" Правительство области постановляет: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1. Создать государственную информационную систему "Информационно-аналитическая система Ситуационного центра Губернатора Вологодской области".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3">
        <w:r>
          <w:rPr>
            <w:color w:val="0000FF"/>
          </w:rPr>
          <w:t>Положение</w:t>
        </w:r>
      </w:hyperlink>
      <w:r>
        <w:t xml:space="preserve"> о государственной информационной системе "Информационно-аналитическая система Ситуационного центра Губернатора Вологодской области" (далее - Система).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3. Определить Департамент цифрового развития области оператором Системы (далее - Оператор Системы).</w:t>
      </w:r>
    </w:p>
    <w:p w:rsidR="00D052CF" w:rsidRDefault="00D052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21.03.2022 N 349)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 xml:space="preserve">4. Определить, что ведение информационного ресурса Системы обеспечивается бюджетным учреждением Вологодской области "Электронный регион" (далее - БУ </w:t>
      </w:r>
      <w:proofErr w:type="gramStart"/>
      <w:r>
        <w:t>ВО</w:t>
      </w:r>
      <w:proofErr w:type="gramEnd"/>
      <w:r>
        <w:t xml:space="preserve"> "Электронный регион").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4(1). Оператору Системы в срок до 1 января 2021 года:</w:t>
      </w:r>
    </w:p>
    <w:p w:rsidR="00D052CF" w:rsidRDefault="00D052CF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21.03.2022 N 349)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обеспечить ввод Системы в эксплуатацию;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разработать и утвердить регламент взаимодействия пользователей Системы и оператора Системы;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обеспечить подключение к Системе структурных подразделений Правительства области, органов исполнительной государственной власти области.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5. Рекомендовать территориальным органам федеральных органов исполнительной власти, органам местного самоуправления муниципальных районов и городских округов области принять участие в наполнении Системы информацией, необходимой для ее функционирования, заключить с оператором Системы соглашения об информационном взаимодействии.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области В.В. Тушинова.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Справку об исполнении настоящего постановления представить к 1 марта 2021 года.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lastRenderedPageBreak/>
        <w:t>7. Настоящее постановление вступает в силу со дня его принятия.</w:t>
      </w:r>
    </w:p>
    <w:p w:rsidR="00D052CF" w:rsidRDefault="00D052CF">
      <w:pPr>
        <w:pStyle w:val="ConsPlusNormal"/>
        <w:jc w:val="both"/>
      </w:pPr>
    </w:p>
    <w:p w:rsidR="00D052CF" w:rsidRDefault="00D052CF">
      <w:pPr>
        <w:pStyle w:val="ConsPlusNormal"/>
        <w:jc w:val="right"/>
      </w:pPr>
      <w:r>
        <w:t>По поручению Губернатора области</w:t>
      </w:r>
    </w:p>
    <w:p w:rsidR="00D052CF" w:rsidRDefault="00D052CF">
      <w:pPr>
        <w:pStyle w:val="ConsPlusNormal"/>
        <w:jc w:val="right"/>
      </w:pPr>
      <w:r>
        <w:t>первый заместитель Губернатора области,</w:t>
      </w:r>
    </w:p>
    <w:p w:rsidR="00D052CF" w:rsidRDefault="00D052CF">
      <w:pPr>
        <w:pStyle w:val="ConsPlusNormal"/>
        <w:jc w:val="right"/>
      </w:pPr>
      <w:r>
        <w:t>председатель Правительства области</w:t>
      </w:r>
    </w:p>
    <w:p w:rsidR="00D052CF" w:rsidRDefault="00D052CF">
      <w:pPr>
        <w:pStyle w:val="ConsPlusNormal"/>
        <w:jc w:val="right"/>
      </w:pPr>
      <w:r>
        <w:t>А.В.КОЛЬЦОВ</w:t>
      </w:r>
    </w:p>
    <w:p w:rsidR="00D052CF" w:rsidRDefault="00D052CF">
      <w:pPr>
        <w:pStyle w:val="ConsPlusNormal"/>
        <w:jc w:val="both"/>
      </w:pPr>
    </w:p>
    <w:p w:rsidR="00D052CF" w:rsidRDefault="00D052CF">
      <w:pPr>
        <w:pStyle w:val="ConsPlusNormal"/>
        <w:jc w:val="both"/>
      </w:pPr>
    </w:p>
    <w:p w:rsidR="00D052CF" w:rsidRDefault="00D052CF">
      <w:pPr>
        <w:pStyle w:val="ConsPlusNormal"/>
        <w:jc w:val="both"/>
      </w:pPr>
    </w:p>
    <w:p w:rsidR="00D052CF" w:rsidRDefault="00D052CF">
      <w:pPr>
        <w:pStyle w:val="ConsPlusNormal"/>
        <w:jc w:val="both"/>
      </w:pPr>
    </w:p>
    <w:p w:rsidR="00D052CF" w:rsidRDefault="00D052CF">
      <w:pPr>
        <w:pStyle w:val="ConsPlusNormal"/>
        <w:jc w:val="both"/>
      </w:pPr>
    </w:p>
    <w:p w:rsidR="00D052CF" w:rsidRDefault="00D052CF">
      <w:pPr>
        <w:pStyle w:val="ConsPlusNormal"/>
        <w:jc w:val="right"/>
        <w:outlineLvl w:val="0"/>
      </w:pPr>
      <w:r>
        <w:t>Утверждено</w:t>
      </w:r>
    </w:p>
    <w:p w:rsidR="00D052CF" w:rsidRDefault="00D052CF">
      <w:pPr>
        <w:pStyle w:val="ConsPlusNormal"/>
        <w:jc w:val="right"/>
      </w:pPr>
      <w:r>
        <w:t>Постановлением</w:t>
      </w:r>
    </w:p>
    <w:p w:rsidR="00D052CF" w:rsidRDefault="00D052CF">
      <w:pPr>
        <w:pStyle w:val="ConsPlusNormal"/>
        <w:jc w:val="right"/>
      </w:pPr>
      <w:r>
        <w:t>Правительства области</w:t>
      </w:r>
    </w:p>
    <w:p w:rsidR="00D052CF" w:rsidRDefault="00D052CF">
      <w:pPr>
        <w:pStyle w:val="ConsPlusNormal"/>
        <w:jc w:val="right"/>
      </w:pPr>
      <w:r>
        <w:t>от 21 декабря 2020 г. N 1504</w:t>
      </w:r>
    </w:p>
    <w:p w:rsidR="00D052CF" w:rsidRDefault="00D052CF">
      <w:pPr>
        <w:pStyle w:val="ConsPlusNormal"/>
        <w:jc w:val="both"/>
      </w:pPr>
    </w:p>
    <w:p w:rsidR="00D052CF" w:rsidRDefault="00D052CF">
      <w:pPr>
        <w:pStyle w:val="ConsPlusTitle"/>
        <w:jc w:val="center"/>
      </w:pPr>
      <w:bookmarkStart w:id="0" w:name="P43"/>
      <w:bookmarkEnd w:id="0"/>
      <w:r>
        <w:t>ПОЛОЖЕНИЕ</w:t>
      </w:r>
    </w:p>
    <w:p w:rsidR="00D052CF" w:rsidRDefault="00D052CF">
      <w:pPr>
        <w:pStyle w:val="ConsPlusTitle"/>
        <w:jc w:val="center"/>
      </w:pPr>
      <w:r>
        <w:t>О ГОСУДАРСТВЕННОЙ ИНФОРМАЦИОННОЙ СИСТЕМЕ</w:t>
      </w:r>
    </w:p>
    <w:p w:rsidR="00D052CF" w:rsidRDefault="00D052CF">
      <w:pPr>
        <w:pStyle w:val="ConsPlusTitle"/>
        <w:jc w:val="center"/>
      </w:pPr>
      <w:r>
        <w:t>"ИНФОРМАЦИОННО-АНАЛИТИЧЕСКАЯ СИСТЕМА СИТУАЦИОННОГО ЦЕНТРА</w:t>
      </w:r>
    </w:p>
    <w:p w:rsidR="00D052CF" w:rsidRDefault="00D052CF">
      <w:pPr>
        <w:pStyle w:val="ConsPlusTitle"/>
        <w:jc w:val="center"/>
      </w:pPr>
      <w:r>
        <w:t>ГУБЕРНАТОРА ВОЛОГОДСКОЙ ОБЛАСТИ" (ДАЛЕЕ - ПОЛОЖЕНИЕ)</w:t>
      </w:r>
    </w:p>
    <w:p w:rsidR="00D052CF" w:rsidRDefault="00D052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052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2CF" w:rsidRDefault="00D052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2CF" w:rsidRDefault="00D052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52CF" w:rsidRDefault="00D052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2CF" w:rsidRDefault="00D052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  <w:proofErr w:type="gramEnd"/>
          </w:p>
          <w:p w:rsidR="00D052CF" w:rsidRDefault="00D052CF">
            <w:pPr>
              <w:pStyle w:val="ConsPlusNormal"/>
              <w:jc w:val="center"/>
            </w:pPr>
            <w:r>
              <w:rPr>
                <w:color w:val="392C69"/>
              </w:rPr>
              <w:t>от 26.06.2023 N 722)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2CF" w:rsidRDefault="00D052CF">
            <w:pPr>
              <w:pStyle w:val="ConsPlusNormal"/>
            </w:pPr>
          </w:p>
        </w:tc>
      </w:tr>
    </w:tbl>
    <w:p w:rsidR="00D052CF" w:rsidRDefault="00D052CF">
      <w:pPr>
        <w:pStyle w:val="ConsPlusNormal"/>
        <w:jc w:val="both"/>
      </w:pPr>
    </w:p>
    <w:p w:rsidR="00D052CF" w:rsidRDefault="00D052CF">
      <w:pPr>
        <w:pStyle w:val="ConsPlusTitle"/>
        <w:jc w:val="center"/>
        <w:outlineLvl w:val="1"/>
      </w:pPr>
      <w:r>
        <w:t>I. Общие положения</w:t>
      </w:r>
    </w:p>
    <w:p w:rsidR="00D052CF" w:rsidRDefault="00D052CF">
      <w:pPr>
        <w:pStyle w:val="ConsPlusNormal"/>
        <w:jc w:val="both"/>
      </w:pPr>
    </w:p>
    <w:p w:rsidR="00D052CF" w:rsidRDefault="00D052CF">
      <w:pPr>
        <w:pStyle w:val="ConsPlusNormal"/>
        <w:ind w:firstLine="540"/>
        <w:jc w:val="both"/>
      </w:pPr>
      <w:r>
        <w:t>1.1. Настоящее Положение определяет назначение, структуру государственной информационной системы "Информационно-аналитическая система Ситуационного центра Губернатора Вологодской области" (далее - Система).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1.2. Система предназначена для обеспечения информационно-аналитической поддержки деятельности Губернатора Вологодской области, для оценки текущего состояния развития региона, прогнозирования темпов развития при различных сценариях изменения условий в регионе, а также повышения эффективности информационного взаимодействия структурных подразделений Правительства области, органов исполнительной государственной власти области на основе применения современных информационных технологий.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Пользователями Системы являются структурные подразделения Правительства области, органы исполнительной власти области и подведомственные им учреждения, территориальные органы федеральных органов исполнительной власти и подведомственные им учреждения, органы местного самоуправления муниципальных районов, муниципальных округов, городских округов области и подведомственные им учреждения, предоставляющие и (или) получающие данные из Системы на основании соответствующих соглашений об информационном взаимодействии.</w:t>
      </w:r>
      <w:proofErr w:type="gramEnd"/>
    </w:p>
    <w:p w:rsidR="00D052CF" w:rsidRDefault="00D052CF">
      <w:pPr>
        <w:pStyle w:val="ConsPlusNormal"/>
        <w:jc w:val="both"/>
      </w:pPr>
      <w:r>
        <w:t xml:space="preserve">(п. 1.3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26.06.2023 N 722)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1.4. В настоящем Положении применяются следующие термины и определения: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данные - факты, цифры, и другие сведения о предметах, объектах, явлениях и событиях, касающихся развития региона, представленные в различном формате;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 xml:space="preserve">базовые данные - данные, получаемые Системой из открытых источников, размещенных и поддерживаемых третьими лицами в информационно-телекоммуникационной сети "Интернет", а </w:t>
      </w:r>
      <w:r>
        <w:lastRenderedPageBreak/>
        <w:t>также данные, получаемые Системой на основании заключенных соглашений об информационном взаимодействии;</w:t>
      </w:r>
    </w:p>
    <w:p w:rsidR="00D052CF" w:rsidRDefault="00D052C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26.06.2023 N 722)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отраслевые данные - данные пользователей Системы или поступившие к ним при осуществлении своих полномочий (осуществлении своей деятельности);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источники данных - информационные системы, базы и реестры данных, имеющиеся в распоряжении пользователей Системы, содержащие данные;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ведомственная информационная система - информационная система, находящаяся у пользователя Системы, которая поставляет данные в Систему или получает данные из Системы;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информационный ресурс - совокупность данных, хранящихся и обрабатывающихся в Системе;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информационное взаимодействие - процесс взаимодействия оператора и пользователя Системы, целью и основным содержанием которого является изменение хранящейся и обрабатываемой в Системе информации;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способы предоставления данных: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автоматизированная передача - совокупность технических средств, служащих для передачи данных по каналам связи с помощью программного интерфейса приложения;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файловый импорт (экспорт) - передача и загрузка (выгрузка) файлов в Систему (из Системы);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ручной ввод - передача данных посредством форм ввода;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модуль Системы - функционально законченный фрагмент Системы, объединяющий элементы Системы.</w:t>
      </w:r>
    </w:p>
    <w:p w:rsidR="00D052CF" w:rsidRDefault="00D052CF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26.06.2023 N 722)</w:t>
      </w:r>
    </w:p>
    <w:p w:rsidR="00D052CF" w:rsidRDefault="00D052CF">
      <w:pPr>
        <w:pStyle w:val="ConsPlusNormal"/>
        <w:jc w:val="both"/>
      </w:pPr>
    </w:p>
    <w:p w:rsidR="00D052CF" w:rsidRDefault="00D052CF">
      <w:pPr>
        <w:pStyle w:val="ConsPlusTitle"/>
        <w:jc w:val="center"/>
        <w:outlineLvl w:val="1"/>
      </w:pPr>
      <w:r>
        <w:t>II. Задачи Системы</w:t>
      </w:r>
    </w:p>
    <w:p w:rsidR="00D052CF" w:rsidRDefault="00D052CF">
      <w:pPr>
        <w:pStyle w:val="ConsPlusNormal"/>
        <w:jc w:val="both"/>
      </w:pPr>
    </w:p>
    <w:p w:rsidR="00D052CF" w:rsidRDefault="00D052CF">
      <w:pPr>
        <w:pStyle w:val="ConsPlusNormal"/>
        <w:ind w:firstLine="540"/>
        <w:jc w:val="both"/>
      </w:pPr>
      <w:r>
        <w:t>Основными задачами Системы являются: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 xml:space="preserve">обеспечение сбора, обработки, структурирования и хранения данных, необходимых для принятия управленческих решений, полученных из различных </w:t>
      </w:r>
      <w:proofErr w:type="gramStart"/>
      <w:r>
        <w:t>источников</w:t>
      </w:r>
      <w:proofErr w:type="gramEnd"/>
      <w:r>
        <w:t xml:space="preserve"> данных, в том числе в результате интеграции;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визуализация данных в табличном и графическом виде, в виде картограмм и информационно-аналитических панелей (дашбордов);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мониторинг, анализ, моделирование и прогнозирование развития региона;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контроль исполнения планов и программ, включая оценку достижения целевых показателей, оценку их эффективности и результативности;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подготовка информационных, информационно-справочных и информационно-аналитических материалов;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информационное взаимодействие с иными информационными системами.</w:t>
      </w:r>
    </w:p>
    <w:p w:rsidR="00D052CF" w:rsidRDefault="00D052CF">
      <w:pPr>
        <w:pStyle w:val="ConsPlusNormal"/>
        <w:jc w:val="both"/>
      </w:pPr>
    </w:p>
    <w:p w:rsidR="00D052CF" w:rsidRDefault="00D052CF">
      <w:pPr>
        <w:pStyle w:val="ConsPlusTitle"/>
        <w:jc w:val="center"/>
        <w:outlineLvl w:val="1"/>
      </w:pPr>
      <w:r>
        <w:t>III. Структура Системы</w:t>
      </w:r>
    </w:p>
    <w:p w:rsidR="00D052CF" w:rsidRDefault="00D052CF">
      <w:pPr>
        <w:pStyle w:val="ConsPlusNormal"/>
        <w:jc w:val="both"/>
      </w:pPr>
    </w:p>
    <w:p w:rsidR="00D052CF" w:rsidRDefault="00D052CF">
      <w:pPr>
        <w:pStyle w:val="ConsPlusNormal"/>
        <w:ind w:firstLine="540"/>
        <w:jc w:val="both"/>
      </w:pPr>
      <w:r>
        <w:t>Основными структурными элементами Системы являются: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lastRenderedPageBreak/>
        <w:t>подсистема сбора, обработки и хранения данных;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подсистема отображения информационных панелей, визуализации данных;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подсистема мониторинга;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подсистема анализа, моделирования и прогнозирования;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подсистема представления данных;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подсистема информационного взаимодействия;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подсистема администрирования.</w:t>
      </w:r>
    </w:p>
    <w:p w:rsidR="00D052CF" w:rsidRDefault="00D052CF">
      <w:pPr>
        <w:pStyle w:val="ConsPlusNormal"/>
        <w:jc w:val="both"/>
      </w:pPr>
    </w:p>
    <w:p w:rsidR="00D052CF" w:rsidRDefault="00D052CF">
      <w:pPr>
        <w:pStyle w:val="ConsPlusTitle"/>
        <w:jc w:val="center"/>
        <w:outlineLvl w:val="1"/>
      </w:pPr>
      <w:r>
        <w:t>IV. Организация функционирования Системы</w:t>
      </w:r>
    </w:p>
    <w:p w:rsidR="00D052CF" w:rsidRDefault="00D052CF">
      <w:pPr>
        <w:pStyle w:val="ConsPlusNormal"/>
        <w:jc w:val="both"/>
      </w:pPr>
    </w:p>
    <w:p w:rsidR="00D052CF" w:rsidRDefault="00D052CF">
      <w:pPr>
        <w:pStyle w:val="ConsPlusNormal"/>
        <w:ind w:firstLine="540"/>
        <w:jc w:val="both"/>
      </w:pPr>
      <w:r>
        <w:t>4.1. Оператор Системы:</w:t>
      </w:r>
    </w:p>
    <w:p w:rsidR="00D052CF" w:rsidRDefault="00D052CF">
      <w:pPr>
        <w:pStyle w:val="ConsPlusNormal"/>
        <w:spacing w:before="220"/>
        <w:ind w:firstLine="540"/>
        <w:jc w:val="both"/>
      </w:pPr>
      <w:proofErr w:type="gramStart"/>
      <w:r>
        <w:t>разрабатывает и утверждает согласованный с Администрацией Губернатора области Правительства области регламент взаимодействия пользователей Системы и оператора Системы, заключает соглашения об информационном взаимодействии с территориальными органами федеральных органов исполнительной власти и подведомственными им учреждениями, органами местного самоуправления муниципальных районов, муниципальных округов, городских округов области и подведомственными им учреждениями;</w:t>
      </w:r>
      <w:proofErr w:type="gramEnd"/>
    </w:p>
    <w:p w:rsidR="00D052CF" w:rsidRDefault="00D052C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26.06.2023 N 722)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организует подключение пользователей к Системе;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распределяет права доступа пользователей к Системе;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организует подключение базовых данных к Системе;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определяет направления развития Системы по согласованию с Администрацией Губернатора области Правительства области;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организует эффективное и бесперебойное функционирование Системы, ее техническую поддержку и сопровождение;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обеспечивает осуществление мер по защите информации в отношении Системы в рамках своих полномочий.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 xml:space="preserve">4.2. БУ </w:t>
      </w:r>
      <w:proofErr w:type="gramStart"/>
      <w:r>
        <w:t>ВО</w:t>
      </w:r>
      <w:proofErr w:type="gramEnd"/>
      <w:r>
        <w:t xml:space="preserve"> "Электронный регион":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 xml:space="preserve">обеспечивает сбор, обработку, структурирование и хранение данных из различных </w:t>
      </w:r>
      <w:proofErr w:type="gramStart"/>
      <w:r>
        <w:t>источников</w:t>
      </w:r>
      <w:proofErr w:type="gramEnd"/>
      <w:r>
        <w:t xml:space="preserve"> данных, в том числе в результате интеграции;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полнотой и своевременностью предоставления данных в Систему;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проводит анализ источников данных в целях интеграции их с Системой;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обеспечивает разработку сценариев мониторинга и анализа данных, осуществляемых посредством Системы, настройку прогнозных моделей;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обеспечивает разработку шаблонов отчетов и информационно-аналитических материалов, размещаемых в Системе;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обеспечивает настройку информационно-аналитических панелей (дашбордов);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lastRenderedPageBreak/>
        <w:t>осуществляет методическую поддержку пользователей Системы по вопросам функционирования Системы;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осуществляет разработку, развитие и доработку модулей Системы.</w:t>
      </w:r>
    </w:p>
    <w:p w:rsidR="00D052CF" w:rsidRDefault="00D052CF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26.06.2023 N 722)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4.3. Пользователи Системы: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предоставляют (получают) данные в (из) Систем</w:t>
      </w:r>
      <w:proofErr w:type="gramStart"/>
      <w:r>
        <w:t>у(</w:t>
      </w:r>
      <w:proofErr w:type="gramEnd"/>
      <w:r>
        <w:t>ы) различными способами;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обеспечивают полноту, актуальность и достоверность предоставляемых данных;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обеспечивают интеграцию ведомственных информационных систем с Системой в целях автоматизированной передачи отраслевых данных (при необходимости);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принимают меры по сохранению конфиденциальности информации, ставшей известной в ходе информационного взаимодействия (за исключением общедоступной);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вносят предложения по изменению и расширению информационного ресурса Системы;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обеспечивают защиту информации, предоставляемой в Системе, в соответствии с действующим законодательством.</w:t>
      </w:r>
    </w:p>
    <w:p w:rsidR="00D052CF" w:rsidRDefault="00D052CF">
      <w:pPr>
        <w:pStyle w:val="ConsPlusNormal"/>
        <w:jc w:val="both"/>
      </w:pPr>
    </w:p>
    <w:p w:rsidR="00D052CF" w:rsidRDefault="00D052CF">
      <w:pPr>
        <w:pStyle w:val="ConsPlusTitle"/>
        <w:jc w:val="center"/>
        <w:outlineLvl w:val="1"/>
      </w:pPr>
      <w:r>
        <w:t>V. Информационное взаимодействие</w:t>
      </w:r>
    </w:p>
    <w:p w:rsidR="00D052CF" w:rsidRDefault="00D052CF">
      <w:pPr>
        <w:pStyle w:val="ConsPlusNormal"/>
        <w:jc w:val="both"/>
      </w:pPr>
    </w:p>
    <w:p w:rsidR="00D052CF" w:rsidRDefault="00D052CF">
      <w:pPr>
        <w:pStyle w:val="ConsPlusNormal"/>
        <w:ind w:firstLine="540"/>
        <w:jc w:val="both"/>
      </w:pPr>
      <w:r>
        <w:t>5.1. Информационное взаимодействие оператора Системы и пользователя Системы в рамках формирования и ведения Системы состоит в предоставлении и получении данных.</w:t>
      </w:r>
    </w:p>
    <w:p w:rsidR="00D052CF" w:rsidRDefault="00D052CF">
      <w:pPr>
        <w:pStyle w:val="ConsPlusNormal"/>
        <w:spacing w:before="220"/>
        <w:ind w:firstLine="540"/>
        <w:jc w:val="both"/>
      </w:pPr>
      <w:r>
        <w:t>5.2. Информационное взаимодействие осуществляется с соблюдением сроков, форматов, способов предоставления (получения) данных и иных требований в соответствии с Регламентом функционирования Ситуационного центра Губернатора Вологодской области.</w:t>
      </w:r>
    </w:p>
    <w:p w:rsidR="00D052CF" w:rsidRDefault="00D052CF">
      <w:pPr>
        <w:pStyle w:val="ConsPlusNormal"/>
        <w:jc w:val="both"/>
      </w:pPr>
    </w:p>
    <w:p w:rsidR="00D052CF" w:rsidRDefault="00D052CF">
      <w:pPr>
        <w:pStyle w:val="ConsPlusNormal"/>
        <w:jc w:val="both"/>
      </w:pPr>
    </w:p>
    <w:p w:rsidR="00D052CF" w:rsidRDefault="00D052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99F" w:rsidRDefault="00D052CF"/>
    <w:sectPr w:rsidR="0077699F" w:rsidSect="00FE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D052CF"/>
    <w:rsid w:val="00204118"/>
    <w:rsid w:val="002E5ABD"/>
    <w:rsid w:val="004764AD"/>
    <w:rsid w:val="00D0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2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52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52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30E794F228CB60A2C972C2EDB007E3DF950FA5A43B63B5BFAC0C836841EF7EA4B2E35EB6BD48C56CAAD453322A53D9BE702BC33960CED53EAC4C8w7W0J" TargetMode="External"/><Relationship Id="rId13" Type="http://schemas.openxmlformats.org/officeDocument/2006/relationships/hyperlink" Target="consultantplus://offline/ref=E3B30E794F228CB60A2C972C2EDB007E3DF950FA5943BE3056FAC0C836841EF7EA4B2E35EB6BD48C56CAAC453622A53D9BE702BC33960CED53EAC4C8w7W0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B30E794F228CB60A2C892138B75E7A3CF108FF5B49B46F02A9C69F69D418A2AA0B2860A82FD88C5FC1F815727CFC6DD6AC0FBA248A0CE8w4WEJ" TargetMode="External"/><Relationship Id="rId12" Type="http://schemas.openxmlformats.org/officeDocument/2006/relationships/hyperlink" Target="consultantplus://offline/ref=E3B30E794F228CB60A2C972C2EDB007E3DF950FA5943BE3056FAC0C836841EF7EA4B2E35EB6BD48C56CAAC443122A53D9BE702BC33960CED53EAC4C8w7W0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B30E794F228CB60A2C972C2EDB007E3DF950FA5943BE3056FAC0C836841EF7EA4B2E35EB6BD48C56CAAC453022A53D9BE702BC33960CED53EAC4C8w7W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30E794F228CB60A2C972C2EDB007E3DF950FA5943BE3056FAC0C836841EF7EA4B2E35EB6BD48C56CAAC443322A53D9BE702BC33960CED53EAC4C8w7W0J" TargetMode="External"/><Relationship Id="rId11" Type="http://schemas.openxmlformats.org/officeDocument/2006/relationships/hyperlink" Target="consultantplus://offline/ref=E3B30E794F228CB60A2C972C2EDB007E3DF950FA5943BE3056FAC0C836841EF7EA4B2E35EB6BD48C56CAAC443322A53D9BE702BC33960CED53EAC4C8w7W0J" TargetMode="External"/><Relationship Id="rId5" Type="http://schemas.openxmlformats.org/officeDocument/2006/relationships/hyperlink" Target="consultantplus://offline/ref=E3B30E794F228CB60A2C972C2EDB007E3DF950FA5941BB3F5CF5C0C836841EF7EA4B2E35EB6BD48C56CAAC413E22A53D9BE702BC33960CED53EAC4C8w7W0J" TargetMode="External"/><Relationship Id="rId15" Type="http://schemas.openxmlformats.org/officeDocument/2006/relationships/hyperlink" Target="consultantplus://offline/ref=E3B30E794F228CB60A2C972C2EDB007E3DF950FA5943BE3056FAC0C836841EF7EA4B2E35EB6BD48C56CAAC453222A53D9BE702BC33960CED53EAC4C8w7W0J" TargetMode="External"/><Relationship Id="rId10" Type="http://schemas.openxmlformats.org/officeDocument/2006/relationships/hyperlink" Target="consultantplus://offline/ref=E3B30E794F228CB60A2C972C2EDB007E3DF950FA5941BB3F5CF5C0C836841EF7EA4B2E35EB6BD48C56CAAC423722A53D9BE702BC33960CED53EAC4C8w7W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B30E794F228CB60A2C972C2EDB007E3DF950FA5941BB3F5CF5C0C836841EF7EA4B2E35EB6BD48C56CAAC413F22A53D9BE702BC33960CED53EAC4C8w7W0J" TargetMode="External"/><Relationship Id="rId14" Type="http://schemas.openxmlformats.org/officeDocument/2006/relationships/hyperlink" Target="consultantplus://offline/ref=E3B30E794F228CB60A2C972C2EDB007E3DF950FA5943BE3056FAC0C836841EF7EA4B2E35EB6BD48C56CAAC453722A53D9BE702BC33960CED53EAC4C8w7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1825</Words>
  <Characters>10405</Characters>
  <Application>Microsoft Office Word</Application>
  <DocSecurity>0</DocSecurity>
  <Lines>86</Lines>
  <Paragraphs>24</Paragraphs>
  <ScaleCrop>false</ScaleCrop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Kuvshinovaty</dc:creator>
  <cp:lastModifiedBy>Kuvshinovaty</cp:lastModifiedBy>
  <cp:revision>1</cp:revision>
  <dcterms:created xsi:type="dcterms:W3CDTF">2023-07-19T09:22:00Z</dcterms:created>
  <dcterms:modified xsi:type="dcterms:W3CDTF">2023-07-19T09:25:00Z</dcterms:modified>
</cp:coreProperties>
</file>